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353413" w:rsidRDefault="009A32C5" w:rsidP="00353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5341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 w:rsidRPr="003534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353413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16000, Україна, Чернігівська область, місто Новгород-Сіверський, вулиця Губернська, будинок 2,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A1461D"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055D" w:rsidRPr="00353413" w:rsidRDefault="009A32C5" w:rsidP="003534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 xml:space="preserve">код ДК 021:2015: 72410000-7 </w:t>
      </w:r>
      <w:proofErr w:type="spellStart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>провайдерів</w:t>
      </w:r>
      <w:proofErr w:type="spellEnd"/>
      <w:r w:rsidR="0094055D" w:rsidRPr="003534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>підключення</w:t>
      </w:r>
      <w:proofErr w:type="spellEnd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>закладів</w:t>
      </w:r>
      <w:proofErr w:type="spellEnd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>інфраструктури</w:t>
      </w:r>
      <w:proofErr w:type="spellEnd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>широкосмугового</w:t>
      </w:r>
      <w:proofErr w:type="spellEnd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>Інтернету</w:t>
      </w:r>
      <w:proofErr w:type="spellEnd"/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4055D" w:rsidRPr="0035341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55D" w:rsidRPr="00353413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94055D" w:rsidRPr="00353413">
        <w:rPr>
          <w:rFonts w:ascii="Times New Roman" w:eastAsia="Times New Roman" w:hAnsi="Times New Roman" w:cs="Times New Roman"/>
          <w:sz w:val="24"/>
          <w:szCs w:val="24"/>
        </w:rPr>
        <w:t xml:space="preserve"> Лот</w:t>
      </w:r>
      <w:r w:rsidR="0094055D" w:rsidRPr="003534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и: </w:t>
      </w:r>
    </w:p>
    <w:p w:rsidR="0094055D" w:rsidRPr="00353413" w:rsidRDefault="0094055D" w:rsidP="0035341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Лот № </w:t>
      </w:r>
      <w:proofErr w:type="gramStart"/>
      <w:r w:rsidRPr="00353413">
        <w:rPr>
          <w:rFonts w:ascii="Times New Roman" w:hAnsi="Times New Roman" w:cs="Times New Roman"/>
          <w:sz w:val="24"/>
          <w:szCs w:val="24"/>
          <w:highlight w:val="white"/>
          <w:lang w:val="uk-UA"/>
        </w:rPr>
        <w:t>1</w:t>
      </w:r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 -</w:t>
      </w:r>
      <w:proofErr w:type="gram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ДК 021:2015</w:t>
      </w:r>
      <w:r w:rsidRPr="00353413">
        <w:rPr>
          <w:rFonts w:ascii="Times New Roman" w:hAnsi="Times New Roman" w:cs="Times New Roman"/>
          <w:sz w:val="24"/>
          <w:szCs w:val="24"/>
          <w:highlight w:val="white"/>
          <w:lang w:val="uk-UA"/>
        </w:rPr>
        <w:t>:</w:t>
      </w:r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72410000-7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Послуги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провайдерів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Послуги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з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підключення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закладів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соціальної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інфраструктури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до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широкосмугового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доступу до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Інтернету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); </w:t>
      </w:r>
    </w:p>
    <w:p w:rsidR="0094055D" w:rsidRPr="00353413" w:rsidRDefault="0094055D" w:rsidP="00995DF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Лот № </w:t>
      </w:r>
      <w:proofErr w:type="gramStart"/>
      <w:r w:rsidRPr="00353413">
        <w:rPr>
          <w:rFonts w:ascii="Times New Roman" w:hAnsi="Times New Roman" w:cs="Times New Roman"/>
          <w:sz w:val="24"/>
          <w:szCs w:val="24"/>
          <w:highlight w:val="white"/>
          <w:lang w:val="uk-UA"/>
        </w:rPr>
        <w:t>2</w:t>
      </w:r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 -</w:t>
      </w:r>
      <w:proofErr w:type="gram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ДК 021:2015</w:t>
      </w:r>
      <w:r w:rsidRPr="00353413">
        <w:rPr>
          <w:rFonts w:ascii="Times New Roman" w:hAnsi="Times New Roman" w:cs="Times New Roman"/>
          <w:sz w:val="24"/>
          <w:szCs w:val="24"/>
          <w:highlight w:val="white"/>
          <w:lang w:val="uk-UA"/>
        </w:rPr>
        <w:t>:</w:t>
      </w:r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72410000-7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Послуги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провайдерів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Послуги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з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підключення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закладів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соціальної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інфраструктури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до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широкосмугового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доступу до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Інтернету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); </w:t>
      </w:r>
    </w:p>
    <w:p w:rsidR="0094055D" w:rsidRPr="00353413" w:rsidRDefault="0094055D" w:rsidP="00995DF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highlight w:val="white"/>
          <w:lang w:val="uk-UA"/>
        </w:rPr>
      </w:pPr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Лот № </w:t>
      </w:r>
      <w:proofErr w:type="gramStart"/>
      <w:r w:rsidRPr="00353413">
        <w:rPr>
          <w:rFonts w:ascii="Times New Roman" w:hAnsi="Times New Roman" w:cs="Times New Roman"/>
          <w:sz w:val="24"/>
          <w:szCs w:val="24"/>
          <w:highlight w:val="white"/>
          <w:lang w:val="uk-UA"/>
        </w:rPr>
        <w:t>3</w:t>
      </w:r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 -</w:t>
      </w:r>
      <w:proofErr w:type="gram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ДК 021:2015</w:t>
      </w:r>
      <w:r w:rsidRPr="00353413">
        <w:rPr>
          <w:rFonts w:ascii="Times New Roman" w:hAnsi="Times New Roman" w:cs="Times New Roman"/>
          <w:sz w:val="24"/>
          <w:szCs w:val="24"/>
          <w:highlight w:val="white"/>
          <w:lang w:val="uk-UA"/>
        </w:rPr>
        <w:t>:</w:t>
      </w:r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72410000-7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Послуги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провайдерів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Послуги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з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підключення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закладів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соціальної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інфраструктури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до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широкосмугового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 xml:space="preserve"> доступу до </w:t>
      </w:r>
      <w:proofErr w:type="spellStart"/>
      <w:r w:rsidRPr="00353413">
        <w:rPr>
          <w:rFonts w:ascii="Times New Roman" w:hAnsi="Times New Roman" w:cs="Times New Roman"/>
          <w:sz w:val="24"/>
          <w:szCs w:val="24"/>
          <w:highlight w:val="white"/>
        </w:rPr>
        <w:t>Інтернету</w:t>
      </w:r>
      <w:proofErr w:type="spellEnd"/>
      <w:r w:rsidRPr="00353413">
        <w:rPr>
          <w:rFonts w:ascii="Times New Roman" w:hAnsi="Times New Roman" w:cs="Times New Roman"/>
          <w:sz w:val="24"/>
          <w:szCs w:val="24"/>
          <w:highlight w:val="white"/>
        </w:rPr>
        <w:t>)</w:t>
      </w:r>
      <w:r w:rsidRPr="00353413">
        <w:rPr>
          <w:rFonts w:ascii="Times New Roman" w:hAnsi="Times New Roman" w:cs="Times New Roman"/>
          <w:sz w:val="24"/>
          <w:szCs w:val="24"/>
          <w:highlight w:val="white"/>
          <w:lang w:val="uk-UA"/>
        </w:rPr>
        <w:t>.</w:t>
      </w:r>
    </w:p>
    <w:p w:rsidR="00995DF0" w:rsidRPr="00995DF0" w:rsidRDefault="009A32C5" w:rsidP="00995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995DF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="0099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95D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="0099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995D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="00995D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hyperlink r:id="rId6" w:tgtFrame="_blank" w:tooltip="Оголошення на порталі Уповноваженого органу" w:history="1">
        <w:r w:rsidR="00995DF0" w:rsidRPr="00995DF0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br/>
          <w:t>UA</w:t>
        </w:r>
        <w:proofErr w:type="gramEnd"/>
        <w:r w:rsidR="00995DF0" w:rsidRPr="00995DF0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-2021-11-0</w:t>
        </w:r>
        <w:r w:rsidR="00995DF0" w:rsidRPr="00995DF0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4</w:t>
        </w:r>
        <w:r w:rsidR="00995DF0" w:rsidRPr="00995DF0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-002245-c</w:t>
        </w:r>
      </w:hyperlink>
    </w:p>
    <w:p w:rsidR="009A32C5" w:rsidRPr="00353413" w:rsidRDefault="009A32C5" w:rsidP="00995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1461D"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переговорна</w:t>
      </w:r>
      <w:proofErr w:type="spellEnd"/>
      <w:r w:rsidR="00A1461D"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</w:t>
      </w:r>
    </w:p>
    <w:p w:rsidR="00651A0D" w:rsidRPr="00D74508" w:rsidRDefault="00651A0D" w:rsidP="00D74508">
      <w:pPr>
        <w:spacing w:after="0" w:line="240" w:lineRule="auto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color w:val="000000"/>
          <w:sz w:val="24"/>
          <w:szCs w:val="24"/>
        </w:rPr>
        <w:t>Переговорна</w:t>
      </w:r>
      <w:proofErr w:type="spellEnd"/>
      <w:r w:rsidRPr="00353413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процедура проводиться на </w:t>
      </w:r>
      <w:proofErr w:type="spellStart"/>
      <w:r w:rsidRPr="00353413">
        <w:rPr>
          <w:rFonts w:ascii="Times New Roman" w:hAnsi="Times New Roman" w:cs="Times New Roman"/>
          <w:color w:val="000000"/>
          <w:sz w:val="24"/>
          <w:szCs w:val="24"/>
        </w:rPr>
        <w:t>підставі</w:t>
      </w:r>
      <w:proofErr w:type="spellEnd"/>
      <w:r w:rsidRPr="003534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3413">
        <w:rPr>
          <w:rFonts w:ascii="Times New Roman" w:hAnsi="Times New Roman" w:cs="Times New Roman"/>
          <w:sz w:val="24"/>
          <w:szCs w:val="24"/>
          <w:lang w:val="uk-UA"/>
        </w:rPr>
        <w:t xml:space="preserve">пункту 1 частини 2 статті 40 </w:t>
      </w:r>
      <w:r w:rsidRPr="0035341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Закону</w:t>
      </w:r>
      <w:r w:rsidRPr="0035341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, </w:t>
      </w:r>
      <w:r w:rsidRPr="0035341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 саме: якщо </w:t>
      </w:r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Законом. </w:t>
      </w:r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цьому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предмет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технічні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якісні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характеристики, а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вимоги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учасника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повинні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відрізнятися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були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35341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450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замовником</w:t>
      </w:r>
      <w:proofErr w:type="spellEnd"/>
      <w:r w:rsidRPr="00D7450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D7450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тендерній</w:t>
      </w:r>
      <w:proofErr w:type="spellEnd"/>
      <w:r w:rsidRPr="00D7450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450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документації</w:t>
      </w:r>
      <w:proofErr w:type="spellEnd"/>
      <w:r w:rsidRPr="00D7450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74508" w:rsidRPr="00D74508" w:rsidRDefault="00D74508" w:rsidP="00D74508">
      <w:pPr>
        <w:spacing w:after="0" w:line="240" w:lineRule="auto"/>
        <w:jc w:val="both"/>
        <w:rPr>
          <w:rFonts w:ascii="Times New Roman" w:hAnsi="Times New Roman" w:cs="Times New Roman"/>
          <w:color w:val="6D6D6D"/>
          <w:sz w:val="24"/>
          <w:szCs w:val="24"/>
          <w:lang w:val="uk-UA"/>
        </w:rPr>
      </w:pPr>
      <w:r w:rsidRPr="00D74508"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Ідентифікатори </w:t>
      </w:r>
      <w:proofErr w:type="spellStart"/>
      <w:r w:rsidRPr="00D74508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D74508">
        <w:rPr>
          <w:rFonts w:ascii="Times New Roman" w:hAnsi="Times New Roman" w:cs="Times New Roman"/>
          <w:sz w:val="24"/>
          <w:szCs w:val="24"/>
          <w:lang w:val="uk-UA"/>
        </w:rPr>
        <w:t xml:space="preserve"> що не відбулись: (</w:t>
      </w:r>
      <w:hyperlink r:id="rId7" w:tgtFrame="_blank" w:tooltip="Оголошення на порталі Уповноваженого органу" w:history="1">
        <w:r w:rsidRPr="00D74508">
          <w:rPr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UA-2021-08-25-001525-b</w:t>
        </w:r>
      </w:hyperlink>
      <w:r w:rsidRPr="00D74508">
        <w:rPr>
          <w:rFonts w:ascii="Times New Roman" w:hAnsi="Times New Roman" w:cs="Times New Roman"/>
          <w:color w:val="6D6D6D"/>
          <w:sz w:val="24"/>
          <w:szCs w:val="24"/>
          <w:lang w:val="uk-UA"/>
        </w:rPr>
        <w:t>,</w:t>
      </w:r>
      <w:r w:rsidRPr="00D745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tgtFrame="_blank" w:tooltip="Оголошення на порталі Уповноваженого органу" w:history="1">
        <w:r w:rsidRPr="00D74508">
          <w:rPr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>UA-2021-09-29-002424-a</w:t>
        </w:r>
      </w:hyperlink>
      <w:r w:rsidRPr="00D74508">
        <w:rPr>
          <w:rFonts w:ascii="Times New Roman" w:hAnsi="Times New Roman" w:cs="Times New Roman"/>
          <w:color w:val="6D6D6D"/>
          <w:sz w:val="24"/>
          <w:szCs w:val="24"/>
          <w:lang w:val="uk-UA"/>
        </w:rPr>
        <w:t>)</w:t>
      </w:r>
    </w:p>
    <w:p w:rsidR="000D531C" w:rsidRPr="000D531C" w:rsidRDefault="000D531C" w:rsidP="000D531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proofErr w:type="spellStart"/>
      <w:r w:rsidRPr="000D531C">
        <w:rPr>
          <w:rFonts w:ascii="Times New Roman" w:eastAsia="Times New Roman" w:hAnsi="Times New Roman" w:cs="Times New Roman"/>
          <w:sz w:val="23"/>
          <w:szCs w:val="23"/>
          <w:lang w:eastAsia="ru-RU"/>
        </w:rPr>
        <w:t>Обсяг</w:t>
      </w:r>
      <w:proofErr w:type="spellEnd"/>
      <w:r w:rsidRPr="000D53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0D531C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закупівлі</w:t>
      </w:r>
      <w:proofErr w:type="spellEnd"/>
      <w:r w:rsidRPr="000D53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становить: </w:t>
      </w:r>
      <w:r w:rsidRPr="000D531C">
        <w:rPr>
          <w:rFonts w:ascii="Times New Roman" w:hAnsi="Times New Roman" w:cs="Times New Roman"/>
          <w:color w:val="000000"/>
          <w:sz w:val="23"/>
          <w:szCs w:val="23"/>
          <w:lang w:val="uk-UA"/>
        </w:rPr>
        <w:t>3</w:t>
      </w:r>
      <w:r w:rsidRPr="000D531C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послуг</w:t>
      </w:r>
      <w:r w:rsidRPr="000D531C">
        <w:rPr>
          <w:rFonts w:ascii="Times New Roman" w:hAnsi="Times New Roman" w:cs="Times New Roman"/>
          <w:color w:val="000000"/>
          <w:sz w:val="23"/>
          <w:szCs w:val="23"/>
          <w:lang w:val="uk-UA"/>
        </w:rPr>
        <w:t>и</w:t>
      </w:r>
    </w:p>
    <w:p w:rsidR="000D531C" w:rsidRPr="000D531C" w:rsidRDefault="000D531C" w:rsidP="000D5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0D531C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Строк надання послуг: до 20.12.2021.</w:t>
      </w:r>
    </w:p>
    <w:p w:rsidR="000D531C" w:rsidRPr="00D07008" w:rsidRDefault="000D531C" w:rsidP="000D5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державного бюджету України</w:t>
      </w:r>
    </w:p>
    <w:p w:rsidR="00651A0D" w:rsidRPr="00353413" w:rsidRDefault="009A32C5" w:rsidP="0035341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="002233AB" w:rsidRPr="0035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51A0D" w:rsidRPr="003534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1190266,</w:t>
      </w:r>
      <w:proofErr w:type="gramStart"/>
      <w:r w:rsidR="00651A0D" w:rsidRPr="003534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651A0D" w:rsidRPr="003534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51A0D" w:rsidRPr="00353413">
        <w:rPr>
          <w:rFonts w:ascii="Times New Roman" w:eastAsia="Times New Roman" w:hAnsi="Times New Roman" w:cs="Times New Roman"/>
          <w:sz w:val="24"/>
          <w:szCs w:val="24"/>
        </w:rPr>
        <w:t>грн.</w:t>
      </w:r>
      <w:proofErr w:type="gramEnd"/>
      <w:r w:rsidR="00651A0D" w:rsidRPr="00353413">
        <w:rPr>
          <w:rFonts w:ascii="Times New Roman" w:eastAsia="Times New Roman" w:hAnsi="Times New Roman" w:cs="Times New Roman"/>
          <w:sz w:val="24"/>
          <w:szCs w:val="24"/>
        </w:rPr>
        <w:t xml:space="preserve"> 00 коп</w:t>
      </w:r>
      <w:r w:rsidR="00651A0D" w:rsidRPr="00353413">
        <w:rPr>
          <w:rFonts w:ascii="Times New Roman" w:hAnsi="Times New Roman" w:cs="Times New Roman"/>
          <w:sz w:val="24"/>
          <w:szCs w:val="24"/>
          <w:lang w:val="uk-UA"/>
        </w:rPr>
        <w:t xml:space="preserve"> з ПДВ.</w:t>
      </w:r>
    </w:p>
    <w:p w:rsidR="00651A0D" w:rsidRPr="00353413" w:rsidRDefault="00651A0D" w:rsidP="00353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34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Лот № 1 – 718 330 грн. 00 коп. (сімсот вісімнадцять тисяч триста тридцять грн. 00 коп.) з ПДВ </w:t>
      </w:r>
    </w:p>
    <w:p w:rsidR="00651A0D" w:rsidRPr="00C6252D" w:rsidRDefault="00651A0D" w:rsidP="00353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34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Лот </w:t>
      </w:r>
      <w:r w:rsidRPr="00C6252D">
        <w:rPr>
          <w:rFonts w:ascii="Times New Roman" w:eastAsia="Times New Roman" w:hAnsi="Times New Roman" w:cs="Times New Roman"/>
          <w:sz w:val="24"/>
          <w:szCs w:val="24"/>
          <w:lang w:val="uk-UA"/>
        </w:rPr>
        <w:t>№ 2 – 152 400 грн. 00 коп. (сто п’ятдесят дві тисячі чотириста грн. 00 коп.) з ПДВ.</w:t>
      </w:r>
    </w:p>
    <w:p w:rsidR="00651A0D" w:rsidRPr="00C6252D" w:rsidRDefault="00651A0D" w:rsidP="00353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52D">
        <w:rPr>
          <w:rFonts w:ascii="Times New Roman" w:eastAsia="Times New Roman" w:hAnsi="Times New Roman" w:cs="Times New Roman"/>
          <w:sz w:val="24"/>
          <w:szCs w:val="24"/>
          <w:lang w:val="uk-UA"/>
        </w:rPr>
        <w:t>Лот № 3 – 319 536 грн. 00 коп. (триста дев’ятнадцять тисяч п’ятсот тридцять шість грн. 00 коп.) з ПДВ.</w:t>
      </w:r>
    </w:p>
    <w:p w:rsidR="000D531C" w:rsidRPr="00C6252D" w:rsidRDefault="000D531C" w:rsidP="000D531C">
      <w:pPr>
        <w:spacing w:after="0" w:line="240" w:lineRule="auto"/>
        <w:rPr>
          <w:rStyle w:val="a8"/>
          <w:rFonts w:ascii="Times New Roman" w:hAnsi="Times New Roman" w:cs="Times New Roman"/>
          <w:b w:val="0"/>
          <w:sz w:val="23"/>
          <w:szCs w:val="23"/>
          <w:lang w:val="uk-UA"/>
        </w:rPr>
      </w:pPr>
      <w:r w:rsidRPr="00C6252D">
        <w:rPr>
          <w:rStyle w:val="a8"/>
          <w:rFonts w:ascii="Times New Roman" w:hAnsi="Times New Roman" w:cs="Times New Roman"/>
          <w:b w:val="0"/>
          <w:sz w:val="23"/>
          <w:szCs w:val="23"/>
          <w:lang w:val="uk-UA"/>
        </w:rPr>
        <w:t>Обґрунтування розміру бюджетного призначення:</w:t>
      </w:r>
      <w:r w:rsidRPr="00C6252D">
        <w:rPr>
          <w:rStyle w:val="a8"/>
          <w:rFonts w:ascii="Times New Roman" w:hAnsi="Times New Roman" w:cs="Times New Roman"/>
          <w:b w:val="0"/>
          <w:sz w:val="23"/>
          <w:szCs w:val="23"/>
        </w:rPr>
        <w:t> </w:t>
      </w:r>
    </w:p>
    <w:p w:rsidR="000D531C" w:rsidRPr="001C2FC9" w:rsidRDefault="000D531C" w:rsidP="000D531C">
      <w:pPr>
        <w:pStyle w:val="2"/>
        <w:shd w:val="clear" w:color="auto" w:fill="FDFEFD"/>
        <w:spacing w:before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C6252D">
        <w:rPr>
          <w:rFonts w:ascii="Times New Roman" w:hAnsi="Times New Roman" w:cs="Times New Roman"/>
          <w:color w:val="auto"/>
          <w:sz w:val="24"/>
          <w:szCs w:val="24"/>
          <w:lang w:val="uk-UA"/>
        </w:rPr>
        <w:t>Кошти державного бюджету, згідно субвенції наданої на</w:t>
      </w:r>
      <w:r w:rsidRPr="001C2FC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підставі розпорядження Кабінету Міністрів України від 09 червня 2021 року №622-р "Про розподіл у 2021 році 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місцевості».</w:t>
      </w:r>
    </w:p>
    <w:p w:rsidR="00651A0D" w:rsidRPr="00353413" w:rsidRDefault="00651A0D" w:rsidP="0035341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353413">
        <w:rPr>
          <w:rFonts w:ascii="Times New Roman" w:eastAsia="SimSun" w:hAnsi="Times New Roman" w:cs="Times New Roman"/>
          <w:sz w:val="24"/>
          <w:szCs w:val="24"/>
          <w:lang w:val="uk-UA" w:eastAsia="uk-UA"/>
        </w:rPr>
        <w:t>Місце поставки товарів, місце виконання робіт чи надання послуг:</w:t>
      </w:r>
      <w:r w:rsidRPr="00353413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651A0D" w:rsidRPr="00353413" w:rsidRDefault="00651A0D" w:rsidP="00353413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Pr="0035341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1A0D" w:rsidRPr="00353413" w:rsidRDefault="00651A0D" w:rsidP="00353413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Кулишівка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12,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Бугринівка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16065</w:t>
      </w:r>
    </w:p>
    <w:p w:rsidR="00651A0D" w:rsidRPr="00353413" w:rsidRDefault="00651A0D" w:rsidP="00353413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вул.Нерушівка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9,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Ларинівка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3413">
        <w:rPr>
          <w:rFonts w:ascii="Times New Roman" w:hAnsi="Times New Roman" w:cs="Times New Roman"/>
          <w:sz w:val="24"/>
          <w:szCs w:val="24"/>
        </w:rPr>
        <w:t>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proofErr w:type="gramEnd"/>
      <w:r w:rsidRPr="00353413">
        <w:rPr>
          <w:rFonts w:ascii="Times New Roman" w:hAnsi="Times New Roman" w:cs="Times New Roman"/>
          <w:sz w:val="24"/>
          <w:szCs w:val="24"/>
        </w:rPr>
        <w:t xml:space="preserve"> обл., 16050</w:t>
      </w:r>
    </w:p>
    <w:p w:rsidR="00651A0D" w:rsidRPr="00353413" w:rsidRDefault="00651A0D" w:rsidP="00353413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вул.Нерушівка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11,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Ларинівка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16050</w:t>
      </w:r>
    </w:p>
    <w:p w:rsidR="00651A0D" w:rsidRPr="00353413" w:rsidRDefault="00651A0D" w:rsidP="00353413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Спортивна, 8,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Лизунівка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16041</w:t>
      </w:r>
    </w:p>
    <w:p w:rsidR="00651A0D" w:rsidRPr="00353413" w:rsidRDefault="00651A0D" w:rsidP="00353413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Центральна, </w:t>
      </w:r>
      <w:proofErr w:type="gramStart"/>
      <w:r w:rsidRPr="00353413">
        <w:rPr>
          <w:rFonts w:ascii="Times New Roman" w:hAnsi="Times New Roman" w:cs="Times New Roman"/>
          <w:sz w:val="24"/>
          <w:szCs w:val="24"/>
        </w:rPr>
        <w:t>73</w:t>
      </w:r>
      <w:proofErr w:type="gramEnd"/>
      <w:r w:rsidRPr="00353413">
        <w:rPr>
          <w:rFonts w:ascii="Times New Roman" w:hAnsi="Times New Roman" w:cs="Times New Roman"/>
          <w:sz w:val="24"/>
          <w:szCs w:val="24"/>
        </w:rPr>
        <w:t xml:space="preserve"> а,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Печенюги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16040</w:t>
      </w:r>
    </w:p>
    <w:p w:rsidR="00651A0D" w:rsidRPr="00353413" w:rsidRDefault="00651A0D" w:rsidP="00353413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Центральна, 79,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Печенюги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16040</w:t>
      </w:r>
    </w:p>
    <w:p w:rsidR="00651A0D" w:rsidRPr="00353413" w:rsidRDefault="00651A0D" w:rsidP="0035341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В.Бондаренка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5,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Попівка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16042</w:t>
      </w:r>
    </w:p>
    <w:p w:rsidR="00651A0D" w:rsidRPr="00353413" w:rsidRDefault="00651A0D" w:rsidP="0035341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Центральна, 4,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Попівка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16042</w:t>
      </w:r>
    </w:p>
    <w:p w:rsidR="00651A0D" w:rsidRPr="00353413" w:rsidRDefault="00651A0D" w:rsidP="0035341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lastRenderedPageBreak/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Центральна, 6,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Попівка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16042</w:t>
      </w:r>
    </w:p>
    <w:p w:rsidR="00651A0D" w:rsidRPr="00353413" w:rsidRDefault="00651A0D" w:rsidP="00353413">
      <w:pPr>
        <w:spacing w:after="0" w:line="240" w:lineRule="auto"/>
        <w:ind w:right="-1" w:hanging="2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Паньківка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53413">
        <w:rPr>
          <w:rFonts w:ascii="Times New Roman" w:hAnsi="Times New Roman" w:cs="Times New Roman"/>
          <w:sz w:val="24"/>
          <w:szCs w:val="24"/>
        </w:rPr>
        <w:t>29</w:t>
      </w:r>
      <w:proofErr w:type="gramEnd"/>
      <w:r w:rsidRPr="003534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3413">
        <w:rPr>
          <w:rFonts w:ascii="Times New Roman" w:hAnsi="Times New Roman" w:cs="Times New Roman"/>
          <w:sz w:val="24"/>
          <w:szCs w:val="24"/>
        </w:rPr>
        <w:t xml:space="preserve">а,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Фаївка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16050</w:t>
      </w:r>
    </w:p>
    <w:p w:rsidR="00651A0D" w:rsidRPr="00353413" w:rsidRDefault="00651A0D" w:rsidP="00353413">
      <w:pPr>
        <w:spacing w:after="0" w:line="240" w:lineRule="auto"/>
        <w:ind w:right="-1" w:hanging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Махлунівка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10,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Фаївка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16050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651A0D" w:rsidRPr="00353413" w:rsidRDefault="00651A0D" w:rsidP="0035341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Pr="00353413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1A0D" w:rsidRPr="00353413" w:rsidRDefault="00651A0D" w:rsidP="0035341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Центральна, 34,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Об’єднане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16084</w:t>
      </w:r>
    </w:p>
    <w:p w:rsidR="00651A0D" w:rsidRPr="00353413" w:rsidRDefault="00651A0D" w:rsidP="0035341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Центральна, 51,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Об’єднане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16084</w:t>
      </w:r>
    </w:p>
    <w:p w:rsidR="00651A0D" w:rsidRPr="00353413" w:rsidRDefault="00651A0D" w:rsidP="00353413">
      <w:pPr>
        <w:spacing w:after="0" w:line="240" w:lineRule="auto"/>
        <w:ind w:right="-1" w:hanging="2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1 </w:t>
      </w:r>
      <w:r w:rsidRPr="00353413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равня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44,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Студинка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16082</w:t>
      </w:r>
    </w:p>
    <w:p w:rsidR="00651A0D" w:rsidRPr="00353413" w:rsidRDefault="00651A0D" w:rsidP="00353413">
      <w:pPr>
        <w:spacing w:after="0" w:line="240" w:lineRule="auto"/>
        <w:ind w:right="-1" w:hanging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53,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Студинка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 16082                                                              </w:t>
      </w:r>
    </w:p>
    <w:p w:rsidR="00651A0D" w:rsidRPr="00353413" w:rsidRDefault="00651A0D" w:rsidP="00353413">
      <w:pPr>
        <w:spacing w:after="0" w:line="240" w:lineRule="auto"/>
        <w:ind w:right="566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53413">
        <w:rPr>
          <w:rFonts w:ascii="Times New Roman" w:hAnsi="Times New Roman" w:cs="Times New Roman"/>
          <w:sz w:val="24"/>
          <w:szCs w:val="24"/>
        </w:rPr>
        <w:t>62</w:t>
      </w:r>
      <w:proofErr w:type="gramEnd"/>
      <w:r w:rsidRPr="00353413">
        <w:rPr>
          <w:rFonts w:ascii="Times New Roman" w:hAnsi="Times New Roman" w:cs="Times New Roman"/>
          <w:sz w:val="24"/>
          <w:szCs w:val="24"/>
        </w:rPr>
        <w:t xml:space="preserve"> а,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Студинка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16082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51A0D" w:rsidRPr="00353413" w:rsidRDefault="00651A0D" w:rsidP="0035341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Pr="00353413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1A0D" w:rsidRPr="00353413" w:rsidRDefault="00651A0D" w:rsidP="0035341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Ушинського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10 А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Комань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16061</w:t>
      </w:r>
    </w:p>
    <w:p w:rsidR="00651A0D" w:rsidRPr="00353413" w:rsidRDefault="00651A0D" w:rsidP="0035341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Ушинського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10 б,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Комань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16061</w:t>
      </w:r>
    </w:p>
    <w:p w:rsidR="00651A0D" w:rsidRPr="00353413" w:rsidRDefault="00651A0D" w:rsidP="0035341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Молодіжна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, 1 А, с.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Дробишів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>, Новгород -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Сіверський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53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3413">
        <w:rPr>
          <w:rFonts w:ascii="Times New Roman" w:hAnsi="Times New Roman" w:cs="Times New Roman"/>
          <w:sz w:val="24"/>
          <w:szCs w:val="24"/>
        </w:rPr>
        <w:t>Чернігівська</w:t>
      </w:r>
      <w:proofErr w:type="spellEnd"/>
      <w:r w:rsidRPr="00353413">
        <w:rPr>
          <w:rFonts w:ascii="Times New Roman" w:hAnsi="Times New Roman" w:cs="Times New Roman"/>
          <w:sz w:val="24"/>
          <w:szCs w:val="24"/>
        </w:rPr>
        <w:t xml:space="preserve"> обл., 16061</w:t>
      </w:r>
    </w:p>
    <w:p w:rsidR="00EE57E4" w:rsidRDefault="00EE57E4" w:rsidP="003534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E57E4" w:rsidRPr="00EE57E4" w:rsidRDefault="00EE57E4" w:rsidP="00EE57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E57E4">
        <w:rPr>
          <w:rStyle w:val="a8"/>
          <w:rFonts w:ascii="Times New Roman" w:hAnsi="Times New Roman" w:cs="Times New Roman"/>
          <w:b w:val="0"/>
          <w:sz w:val="23"/>
          <w:szCs w:val="23"/>
          <w:lang w:val="uk-UA"/>
        </w:rPr>
        <w:t>Технічні та якісні характеристики предмета закупівлі:</w:t>
      </w:r>
      <w:r w:rsidRPr="00EE57E4">
        <w:rPr>
          <w:rFonts w:ascii="Times New Roman" w:hAnsi="Times New Roman" w:cs="Times New Roman"/>
          <w:b/>
          <w:sz w:val="23"/>
          <w:szCs w:val="23"/>
        </w:rPr>
        <w:t> </w:t>
      </w:r>
    </w:p>
    <w:p w:rsidR="00EE57E4" w:rsidRPr="00D07008" w:rsidRDefault="00EE57E4" w:rsidP="00EE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Правил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надання</w:t>
        </w:r>
        <w:proofErr w:type="spellEnd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 та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отримання</w:t>
        </w:r>
        <w:proofErr w:type="spellEnd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телекомунікаційних</w:t>
        </w:r>
        <w:proofErr w:type="spellEnd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послуг</w:t>
        </w:r>
        <w:proofErr w:type="spellEnd"/>
      </w:hyperlink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2012 р. № 295 (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Офіційний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2012 р., № 29, ст. 1074),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цілодобове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каналів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вузлах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EE57E4" w:rsidRPr="00D07008" w:rsidRDefault="00EE57E4" w:rsidP="00EE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008">
        <w:rPr>
          <w:rFonts w:ascii="Times New Roman" w:hAnsi="Times New Roman" w:cs="Times New Roman"/>
          <w:sz w:val="24"/>
          <w:szCs w:val="24"/>
        </w:rPr>
        <w:t xml:space="preserve">Усе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кабелі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інтерфейсу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локального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мережевого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вузлів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встановлюється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налагоджується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у рамках договору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широкосмугового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субвенції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EE57E4" w:rsidRPr="00D07008" w:rsidRDefault="00EE57E4" w:rsidP="00EE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пропускної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здатності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каналів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бути предметом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домовленостей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EE57E4" w:rsidRPr="00D07008" w:rsidRDefault="00EE57E4" w:rsidP="00EE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з’єднання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кінцевого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Інтернетом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адрес IPv</w:t>
      </w:r>
      <w:proofErr w:type="gramStart"/>
      <w:r w:rsidRPr="00D07008">
        <w:rPr>
          <w:rFonts w:ascii="Times New Roman" w:hAnsi="Times New Roman" w:cs="Times New Roman"/>
          <w:sz w:val="24"/>
          <w:szCs w:val="24"/>
        </w:rPr>
        <w:t>4 .</w:t>
      </w:r>
      <w:proofErr w:type="gramEnd"/>
    </w:p>
    <w:p w:rsidR="00EE57E4" w:rsidRPr="00D07008" w:rsidRDefault="00EE57E4" w:rsidP="00EE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статичної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зовнішньої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ІР-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кожному закладу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EE57E4" w:rsidRPr="00D07008" w:rsidRDefault="00EE57E4" w:rsidP="00EE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каналу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і потреби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купувати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додаткове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EE57E4" w:rsidRPr="00D07008" w:rsidRDefault="00EE57E4" w:rsidP="00EE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00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ділянках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радіотехнологій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EE57E4" w:rsidRPr="00D07008" w:rsidRDefault="00EE57E4" w:rsidP="00EE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безлімітний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обмежує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передавання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EE57E4" w:rsidRPr="00D07008" w:rsidRDefault="00EE57E4" w:rsidP="00EE5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для персоналу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відвідувачів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у частотах 2,4 та 5 ГГц.</w:t>
      </w:r>
      <w:bookmarkStart w:id="0" w:name="_GoBack"/>
      <w:bookmarkEnd w:id="0"/>
    </w:p>
    <w:sectPr w:rsidR="00EE57E4" w:rsidRPr="00D0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0D531C"/>
    <w:rsid w:val="00117BAC"/>
    <w:rsid w:val="00122072"/>
    <w:rsid w:val="0013574D"/>
    <w:rsid w:val="00144C69"/>
    <w:rsid w:val="00153BDA"/>
    <w:rsid w:val="001C4714"/>
    <w:rsid w:val="001D604A"/>
    <w:rsid w:val="001F1FBA"/>
    <w:rsid w:val="00201E61"/>
    <w:rsid w:val="00217536"/>
    <w:rsid w:val="002233AB"/>
    <w:rsid w:val="00230F0B"/>
    <w:rsid w:val="002E0A07"/>
    <w:rsid w:val="0032125E"/>
    <w:rsid w:val="0034477F"/>
    <w:rsid w:val="00353413"/>
    <w:rsid w:val="004017E5"/>
    <w:rsid w:val="00411829"/>
    <w:rsid w:val="0042036E"/>
    <w:rsid w:val="00440D4A"/>
    <w:rsid w:val="00474FE1"/>
    <w:rsid w:val="004C2523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51A0D"/>
    <w:rsid w:val="00691A5B"/>
    <w:rsid w:val="006B5555"/>
    <w:rsid w:val="006C3F3A"/>
    <w:rsid w:val="006D5E10"/>
    <w:rsid w:val="007063B0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922A25"/>
    <w:rsid w:val="0094055D"/>
    <w:rsid w:val="00952B68"/>
    <w:rsid w:val="00995DF0"/>
    <w:rsid w:val="009A32C5"/>
    <w:rsid w:val="009E3DE5"/>
    <w:rsid w:val="009E79F8"/>
    <w:rsid w:val="009E7DB4"/>
    <w:rsid w:val="00A13BA8"/>
    <w:rsid w:val="00A1461D"/>
    <w:rsid w:val="00A77B0A"/>
    <w:rsid w:val="00AB3257"/>
    <w:rsid w:val="00AB5E03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F35FA"/>
    <w:rsid w:val="00C02C33"/>
    <w:rsid w:val="00C12F5F"/>
    <w:rsid w:val="00C6252D"/>
    <w:rsid w:val="00C733D2"/>
    <w:rsid w:val="00C81A93"/>
    <w:rsid w:val="00C95C94"/>
    <w:rsid w:val="00CA7D7E"/>
    <w:rsid w:val="00CB5120"/>
    <w:rsid w:val="00CF1195"/>
    <w:rsid w:val="00D125BE"/>
    <w:rsid w:val="00D21FD1"/>
    <w:rsid w:val="00D63430"/>
    <w:rsid w:val="00D74508"/>
    <w:rsid w:val="00DF124E"/>
    <w:rsid w:val="00E160AE"/>
    <w:rsid w:val="00E37C9E"/>
    <w:rsid w:val="00E37E65"/>
    <w:rsid w:val="00E608EB"/>
    <w:rsid w:val="00E92240"/>
    <w:rsid w:val="00EB3862"/>
    <w:rsid w:val="00EE57E4"/>
    <w:rsid w:val="00EF6038"/>
    <w:rsid w:val="00F12F14"/>
    <w:rsid w:val="00F43040"/>
    <w:rsid w:val="00F51D49"/>
    <w:rsid w:val="00F5275B"/>
    <w:rsid w:val="00F56A1C"/>
    <w:rsid w:val="00F712B5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D531C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character" w:customStyle="1" w:styleId="docdata">
    <w:name w:val="docdata"/>
    <w:aliases w:val="docy,v5,2226,baiaagaaboqcaaad6wyaaax5bgaaaaaaaaaaaaaaaaaaaaaaaaaaaaaaaaaaaaaaaaaaaaaaaaaaaaaaaaaaaaaaaaaaaaaaaaaaaaaaaaaaaaaaaaaaaaaaaaaaaaaaaaaaaaaaaaaaaaaaaaaaaaaaaaaaaaaaaaaaaaaaaaaaaaaaaaaaaaaaaaaaaaaaaaaaaaaaaaaaaaaaaaaaaaaaaaaaaaaaaaaaaaaa"/>
    <w:rsid w:val="00651A0D"/>
  </w:style>
  <w:style w:type="character" w:customStyle="1" w:styleId="20">
    <w:name w:val="Заголовок 2 Знак"/>
    <w:basedOn w:val="a0"/>
    <w:link w:val="2"/>
    <w:uiPriority w:val="9"/>
    <w:rsid w:val="000D53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a8">
    <w:name w:val="Strong"/>
    <w:basedOn w:val="a0"/>
    <w:uiPriority w:val="22"/>
    <w:qFormat/>
    <w:rsid w:val="000D531C"/>
    <w:rPr>
      <w:b/>
      <w:bCs/>
    </w:rPr>
  </w:style>
  <w:style w:type="paragraph" w:customStyle="1" w:styleId="newsdetailcardtext">
    <w:name w:val="newsdetailcard__text"/>
    <w:basedOn w:val="a"/>
    <w:rsid w:val="00EE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9-29-002424-a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1-08-25-001525-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11-04-002245-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2360-E5C4-4A5D-9E22-364B93EF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2021-03-01T12:41:00Z</cp:lastPrinted>
  <dcterms:created xsi:type="dcterms:W3CDTF">2021-11-08T07:36:00Z</dcterms:created>
  <dcterms:modified xsi:type="dcterms:W3CDTF">2021-11-08T07:36:00Z</dcterms:modified>
</cp:coreProperties>
</file>